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/>
      </w:pPr>
      <w:r>
        <w:rPr>
          <w:sz w:val="28"/>
          <w:szCs w:val="28"/>
        </w:rPr>
        <w:t>Порядок направления на консультацию к врачам-специалистам областной поликлиники г. Тамбова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>
          <w:sz w:val="28"/>
        </w:rPr>
      </w:pPr>
      <w:r>
        <w:rPr>
          <w:sz w:val="28"/>
        </w:rPr>
        <w:t>Направление больного в областную консультативную поликлинику при областной клинической больницы им. В. Д. Бабенко к врачам специалистам и выдачу талона с указанием фамилии, имени, отчества врача-консультанта, время приема и № кабинета осуществляет лечащий врач.</w:t>
      </w:r>
    </w:p>
    <w:p>
      <w:pPr>
        <w:pStyle w:val="af3"/>
        <w:ind w:leftChars="0"/>
        <w:numPr>
          <w:ilvl w:val="0"/>
          <w:numId w:val="1"/>
        </w:numPr>
      </w:pPr>
      <w:r>
        <w:rPr>
          <w:sz w:val="28"/>
        </w:rPr>
        <w:t>Направление должно быть подписано заместителем главного врача по поликлинической работе — кабинет № 29.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ffa3f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2023-06-27T06:21:24Z</dcterms:created>
  <dcterms:modified xsi:type="dcterms:W3CDTF">2023-06-27T07:17:24Z</dcterms:modified>
  <cp:version>0900.0100.01</cp:version>
</cp:coreProperties>
</file>